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FBCC" w14:textId="22D8C073" w:rsidR="00F356C4" w:rsidRPr="00A21BD9" w:rsidRDefault="00F356C4" w:rsidP="00F356C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58E1C9" wp14:editId="0170EB48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798320" cy="1249680"/>
            <wp:effectExtent l="0" t="0" r="0" b="7620"/>
            <wp:wrapSquare wrapText="bothSides"/>
            <wp:docPr id="1193028747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028747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49D2A8A9" w14:textId="77777777" w:rsidR="00F356C4" w:rsidRPr="00785158" w:rsidRDefault="00F356C4" w:rsidP="00F356C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6.5 </w:t>
      </w:r>
      <w:r w:rsidRPr="00A21BD9">
        <w:rPr>
          <w:rFonts w:ascii="Arial" w:hAnsi="Arial" w:cs="Arial"/>
          <w:b/>
          <w:sz w:val="28"/>
          <w:szCs w:val="28"/>
        </w:rPr>
        <w:t xml:space="preserve">Food and </w:t>
      </w:r>
      <w:r>
        <w:rPr>
          <w:rFonts w:ascii="Arial" w:hAnsi="Arial" w:cs="Arial"/>
          <w:b/>
          <w:sz w:val="28"/>
          <w:szCs w:val="28"/>
        </w:rPr>
        <w:t>d</w:t>
      </w:r>
      <w:r w:rsidRPr="00A21BD9">
        <w:rPr>
          <w:rFonts w:ascii="Arial" w:hAnsi="Arial" w:cs="Arial"/>
          <w:b/>
          <w:sz w:val="28"/>
          <w:szCs w:val="28"/>
        </w:rPr>
        <w:t>rink</w:t>
      </w:r>
    </w:p>
    <w:p w14:paraId="319D3649" w14:textId="77777777" w:rsidR="00F356C4" w:rsidRPr="00A21BD9" w:rsidRDefault="00F356C4" w:rsidP="00F356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77384EA8" w14:textId="77777777" w:rsidR="00F356C4" w:rsidRPr="00A21BD9" w:rsidRDefault="00F356C4" w:rsidP="00F356C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2E6F74" w14:textId="77777777" w:rsidR="00F356C4" w:rsidRPr="007177BA" w:rsidRDefault="00F356C4" w:rsidP="00F356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regard snack and </w:t>
      </w:r>
      <w:proofErr w:type="gramStart"/>
      <w:r w:rsidRPr="007177BA">
        <w:rPr>
          <w:rFonts w:ascii="Arial" w:hAnsi="Arial" w:cs="Arial"/>
          <w:sz w:val="22"/>
          <w:szCs w:val="22"/>
        </w:rPr>
        <w:t>meal times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as an important part of our day</w:t>
      </w:r>
      <w:r>
        <w:rPr>
          <w:rFonts w:ascii="Arial" w:hAnsi="Arial" w:cs="Arial"/>
          <w:sz w:val="22"/>
          <w:szCs w:val="22"/>
        </w:rPr>
        <w:t xml:space="preserve"> here at The Learning Meadow</w:t>
      </w:r>
      <w:r w:rsidRPr="007177BA">
        <w:rPr>
          <w:rFonts w:ascii="Arial" w:hAnsi="Arial" w:cs="Arial"/>
          <w:sz w:val="22"/>
          <w:szCs w:val="22"/>
        </w:rPr>
        <w:t>. Eating represents a social time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 children and adults</w:t>
      </w:r>
      <w:r>
        <w:rPr>
          <w:rFonts w:ascii="Arial" w:hAnsi="Arial" w:cs="Arial"/>
          <w:sz w:val="22"/>
          <w:szCs w:val="22"/>
        </w:rPr>
        <w:t xml:space="preserve"> and</w:t>
      </w:r>
      <w:r w:rsidRPr="007177BA">
        <w:rPr>
          <w:rFonts w:ascii="Arial" w:hAnsi="Arial" w:cs="Arial"/>
          <w:sz w:val="22"/>
          <w:szCs w:val="22"/>
        </w:rPr>
        <w:t xml:space="preserve"> helps children to learn about </w:t>
      </w:r>
      <w:r w:rsidRPr="0017566D">
        <w:rPr>
          <w:rFonts w:ascii="Arial" w:hAnsi="Arial" w:cs="Arial"/>
          <w:sz w:val="22"/>
          <w:szCs w:val="22"/>
        </w:rPr>
        <w:t>heal</w:t>
      </w:r>
      <w:r w:rsidRPr="007177BA">
        <w:rPr>
          <w:rFonts w:ascii="Arial" w:hAnsi="Arial" w:cs="Arial"/>
          <w:sz w:val="22"/>
          <w:szCs w:val="22"/>
        </w:rPr>
        <w:t>thy eating. We promote healthy eating</w:t>
      </w:r>
      <w:r w:rsidRPr="0017566D">
        <w:rPr>
          <w:rFonts w:ascii="Arial" w:hAnsi="Arial" w:cs="Arial"/>
          <w:sz w:val="22"/>
          <w:szCs w:val="22"/>
        </w:rPr>
        <w:t>.</w:t>
      </w:r>
      <w:r w:rsidRPr="007177BA">
        <w:rPr>
          <w:rFonts w:ascii="Arial" w:hAnsi="Arial" w:cs="Arial"/>
          <w:sz w:val="22"/>
          <w:szCs w:val="22"/>
        </w:rPr>
        <w:t xml:space="preserve"> At snack and </w:t>
      </w:r>
      <w:proofErr w:type="gramStart"/>
      <w:r w:rsidRPr="007177BA">
        <w:rPr>
          <w:rFonts w:ascii="Arial" w:hAnsi="Arial" w:cs="Arial"/>
          <w:sz w:val="22"/>
          <w:szCs w:val="22"/>
        </w:rPr>
        <w:t>meal times</w:t>
      </w:r>
      <w:proofErr w:type="gramEnd"/>
      <w:r w:rsidRPr="007177BA">
        <w:rPr>
          <w:rFonts w:ascii="Arial" w:hAnsi="Arial" w:cs="Arial"/>
          <w:sz w:val="22"/>
          <w:szCs w:val="22"/>
        </w:rPr>
        <w:t>, we aim to provide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7E7688AF" w14:textId="77777777" w:rsidR="00F356C4" w:rsidRDefault="00F356C4" w:rsidP="00F356C4">
      <w:pPr>
        <w:spacing w:line="360" w:lineRule="auto"/>
        <w:rPr>
          <w:rFonts w:ascii="Arial" w:hAnsi="Arial" w:cs="Arial"/>
          <w:sz w:val="22"/>
          <w:szCs w:val="22"/>
        </w:rPr>
      </w:pPr>
    </w:p>
    <w:p w14:paraId="24668FB9" w14:textId="77777777" w:rsidR="00F356C4" w:rsidRDefault="00F356C4" w:rsidP="00F356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0DA46049" w14:textId="77777777" w:rsidR="00F356C4" w:rsidRPr="007177BA" w:rsidRDefault="00F356C4" w:rsidP="00F356C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0E8D35" w14:textId="77777777" w:rsidR="00F356C4" w:rsidRDefault="00F356C4" w:rsidP="00F356C4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follow these procedures to promote healthy eating in our setting.</w:t>
      </w:r>
    </w:p>
    <w:p w14:paraId="274C2F67" w14:textId="77777777" w:rsidR="00F356C4" w:rsidRPr="007177BA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30C353B7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complete</w:t>
      </w:r>
      <w:r w:rsidRPr="007177BA">
        <w:rPr>
          <w:rFonts w:ascii="Arial" w:hAnsi="Arial" w:cs="Arial"/>
          <w:sz w:val="22"/>
          <w:szCs w:val="22"/>
        </w:rPr>
        <w:t xml:space="preserve"> information about each child's dietary needs </w:t>
      </w:r>
      <w:r>
        <w:rPr>
          <w:rFonts w:ascii="Arial" w:hAnsi="Arial" w:cs="Arial"/>
          <w:sz w:val="22"/>
          <w:szCs w:val="22"/>
        </w:rPr>
        <w:t>o</w:t>
      </w:r>
      <w:r w:rsidRPr="007177BA">
        <w:rPr>
          <w:rFonts w:ascii="Arial" w:hAnsi="Arial" w:cs="Arial"/>
          <w:sz w:val="22"/>
          <w:szCs w:val="22"/>
        </w:rPr>
        <w:t xml:space="preserve">n the Registration Form </w:t>
      </w: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ey</w:t>
      </w:r>
      <w:proofErr w:type="spellEnd"/>
      <w:r>
        <w:rPr>
          <w:rFonts w:ascii="Arial" w:hAnsi="Arial" w:cs="Arial"/>
          <w:sz w:val="22"/>
          <w:szCs w:val="22"/>
        </w:rPr>
        <w:t xml:space="preserve"> log </w:t>
      </w:r>
      <w:r w:rsidRPr="007177BA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the all</w:t>
      </w:r>
      <w:proofErr w:type="gramEnd"/>
      <w:r>
        <w:rPr>
          <w:rFonts w:ascii="Arial" w:hAnsi="Arial" w:cs="Arial"/>
          <w:sz w:val="22"/>
          <w:szCs w:val="22"/>
        </w:rPr>
        <w:t xml:space="preserve"> about me forms.</w:t>
      </w:r>
    </w:p>
    <w:p w14:paraId="506F7064" w14:textId="77777777" w:rsidR="00F356C4" w:rsidRPr="007177BA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child’s form must be completed before they start their settling in session. </w:t>
      </w:r>
    </w:p>
    <w:p w14:paraId="5E378F28" w14:textId="77777777" w:rsidR="00F356C4" w:rsidRPr="007177BA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regularly consult with parents to ensure that our records of their children's dietary needs </w:t>
      </w:r>
      <w:r>
        <w:rPr>
          <w:rFonts w:ascii="Arial" w:hAnsi="Arial" w:cs="Arial"/>
          <w:sz w:val="22"/>
          <w:szCs w:val="22"/>
        </w:rPr>
        <w:t>–</w:t>
      </w:r>
      <w:r w:rsidRPr="007177BA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any allergies - are up to date. </w:t>
      </w:r>
    </w:p>
    <w:p w14:paraId="147BE1C7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display current information about individual children's dietary needs</w:t>
      </w:r>
      <w:r>
        <w:rPr>
          <w:rFonts w:ascii="Arial" w:hAnsi="Arial" w:cs="Arial"/>
          <w:sz w:val="22"/>
          <w:szCs w:val="22"/>
        </w:rPr>
        <w:t xml:space="preserve"> in our kitchen and our snack boxes</w:t>
      </w:r>
      <w:r w:rsidRPr="007177BA">
        <w:rPr>
          <w:rFonts w:ascii="Arial" w:hAnsi="Arial" w:cs="Arial"/>
          <w:sz w:val="22"/>
          <w:szCs w:val="22"/>
        </w:rPr>
        <w:t xml:space="preserve"> so that all </w:t>
      </w:r>
      <w:r>
        <w:rPr>
          <w:rFonts w:ascii="Arial" w:hAnsi="Arial" w:cs="Arial"/>
          <w:sz w:val="22"/>
          <w:szCs w:val="22"/>
        </w:rPr>
        <w:t xml:space="preserve">our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  <w:r>
        <w:rPr>
          <w:rFonts w:ascii="Arial" w:hAnsi="Arial" w:cs="Arial"/>
          <w:sz w:val="22"/>
          <w:szCs w:val="22"/>
        </w:rPr>
        <w:t xml:space="preserve"> Our staff also sign to say they are aware of all allergies.</w:t>
      </w:r>
    </w:p>
    <w:p w14:paraId="6F914683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staff serving food are food and hygiene trained.</w:t>
      </w:r>
    </w:p>
    <w:p w14:paraId="58E110E7" w14:textId="4CDFEECF" w:rsidR="005C1147" w:rsidRPr="007177BA" w:rsidRDefault="005C1147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Staff:child</w:t>
      </w:r>
      <w:proofErr w:type="spellEnd"/>
      <w:r>
        <w:rPr>
          <w:rFonts w:ascii="Arial" w:hAnsi="Arial" w:cs="Arial"/>
          <w:sz w:val="22"/>
          <w:szCs w:val="22"/>
        </w:rPr>
        <w:t xml:space="preserve"> ratio remains the same during the lunch period and all children must be eating within sight and sound of an adult.</w:t>
      </w:r>
    </w:p>
    <w:p w14:paraId="334B0AC6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60E91915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child with an allergy or food intolerance has a different coloured plate and cup so that staff are immediately alerted to an allergy or food intolerance.</w:t>
      </w:r>
      <w:r w:rsidRPr="00351BD1">
        <w:rPr>
          <w:rFonts w:ascii="Arial" w:hAnsi="Arial" w:cs="Arial"/>
          <w:sz w:val="22"/>
          <w:szCs w:val="22"/>
        </w:rPr>
        <w:t xml:space="preserve"> </w:t>
      </w:r>
    </w:p>
    <w:p w14:paraId="69741B95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do not serve food that would be classed as a choking hazard and take steps to ensure that any food at risk of this is prepared to reduce the risk </w:t>
      </w:r>
      <w:proofErr w:type="spellStart"/>
      <w:r>
        <w:rPr>
          <w:rFonts w:ascii="Arial" w:hAnsi="Arial" w:cs="Arial"/>
          <w:sz w:val="22"/>
          <w:szCs w:val="22"/>
        </w:rPr>
        <w:t>e.g</w:t>
      </w:r>
      <w:proofErr w:type="spellEnd"/>
      <w:r>
        <w:rPr>
          <w:rFonts w:ascii="Arial" w:hAnsi="Arial" w:cs="Arial"/>
          <w:sz w:val="22"/>
          <w:szCs w:val="22"/>
        </w:rPr>
        <w:t xml:space="preserve"> cherry tomatoes are cut in </w:t>
      </w:r>
      <w:proofErr w:type="gramStart"/>
      <w:r>
        <w:rPr>
          <w:rFonts w:ascii="Arial" w:hAnsi="Arial" w:cs="Arial"/>
          <w:sz w:val="22"/>
          <w:szCs w:val="22"/>
        </w:rPr>
        <w:t>half</w:t>
      </w:r>
      <w:proofErr w:type="gramEnd"/>
    </w:p>
    <w:p w14:paraId="265324FB" w14:textId="77777777" w:rsidR="00F356C4" w:rsidRPr="00351BD1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must be two staff </w:t>
      </w:r>
      <w:proofErr w:type="gramStart"/>
      <w:r>
        <w:rPr>
          <w:rFonts w:ascii="Arial" w:hAnsi="Arial" w:cs="Arial"/>
          <w:sz w:val="22"/>
          <w:szCs w:val="22"/>
        </w:rPr>
        <w:t>present at all times</w:t>
      </w:r>
      <w:proofErr w:type="gramEnd"/>
      <w:r>
        <w:rPr>
          <w:rFonts w:ascii="Arial" w:hAnsi="Arial" w:cs="Arial"/>
          <w:sz w:val="22"/>
          <w:szCs w:val="22"/>
        </w:rPr>
        <w:t xml:space="preserve"> while children are eating.</w:t>
      </w:r>
    </w:p>
    <w:p w14:paraId="5EBE82B4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disp</w:t>
      </w:r>
      <w:r w:rsidRPr="007177BA">
        <w:rPr>
          <w:rFonts w:ascii="Arial" w:hAnsi="Arial" w:cs="Arial"/>
          <w:sz w:val="22"/>
          <w:szCs w:val="22"/>
        </w:rPr>
        <w:t>lay</w:t>
      </w:r>
      <w:r>
        <w:rPr>
          <w:rFonts w:ascii="Arial" w:hAnsi="Arial" w:cs="Arial"/>
          <w:sz w:val="22"/>
          <w:szCs w:val="22"/>
        </w:rPr>
        <w:t>,</w:t>
      </w:r>
      <w:r w:rsidRPr="00717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the end of each session on our information board, </w:t>
      </w:r>
      <w:r w:rsidRPr="007177B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information regarding breakfast and snack </w:t>
      </w:r>
      <w:r w:rsidRPr="007177BA">
        <w:rPr>
          <w:rFonts w:ascii="Arial" w:hAnsi="Arial" w:cs="Arial"/>
          <w:sz w:val="22"/>
          <w:szCs w:val="22"/>
        </w:rPr>
        <w:t>menus for parents to view.</w:t>
      </w:r>
    </w:p>
    <w:p w14:paraId="4DA92535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record for the parents how much a child has eaten at breakfast and lunchtimes.</w:t>
      </w:r>
    </w:p>
    <w:p w14:paraId="6D0538B8" w14:textId="77777777" w:rsidR="00F356C4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display our menus of the food provided by Warminster School on the parents notice board.</w:t>
      </w:r>
    </w:p>
    <w:p w14:paraId="7C5DDC35" w14:textId="77777777" w:rsidR="00F356C4" w:rsidRPr="007177BA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encourage all children to try all elements of their lunch before they </w:t>
      </w:r>
      <w:proofErr w:type="gramStart"/>
      <w:r>
        <w:rPr>
          <w:rFonts w:ascii="Arial" w:hAnsi="Arial" w:cs="Arial"/>
          <w:sz w:val="22"/>
          <w:szCs w:val="22"/>
        </w:rPr>
        <w:t>are able to</w:t>
      </w:r>
      <w:proofErr w:type="gramEnd"/>
      <w:r>
        <w:rPr>
          <w:rFonts w:ascii="Arial" w:hAnsi="Arial" w:cs="Arial"/>
          <w:sz w:val="22"/>
          <w:szCs w:val="22"/>
        </w:rPr>
        <w:t xml:space="preserve"> help themselves to a sweet pudding, yoghurt or fruit.</w:t>
      </w:r>
    </w:p>
    <w:p w14:paraId="37D5D6B7" w14:textId="77777777" w:rsidR="00F356C4" w:rsidRPr="00351BD1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nutritious food for all meals and snacks, avoiding large quantities of saturated fat, sugar and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salt and artificial additives, </w:t>
      </w:r>
      <w:proofErr w:type="gramStart"/>
      <w:r w:rsidRPr="007177BA">
        <w:rPr>
          <w:rFonts w:ascii="Arial" w:hAnsi="Arial" w:cs="Arial"/>
          <w:sz w:val="22"/>
          <w:szCs w:val="22"/>
        </w:rPr>
        <w:t>preservatives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colourings.</w:t>
      </w:r>
    </w:p>
    <w:p w14:paraId="219AEEE4" w14:textId="77777777" w:rsidR="00F356C4" w:rsidRPr="007177BA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foods from the diet of each of the children's cultural backgrounds, providing children with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4FCB7473" w14:textId="77777777" w:rsidR="00F356C4" w:rsidRPr="007177BA" w:rsidRDefault="00F356C4" w:rsidP="00F356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do</w:t>
      </w:r>
      <w:r w:rsidRPr="007177BA">
        <w:rPr>
          <w:rFonts w:ascii="Arial" w:hAnsi="Arial" w:cs="Arial"/>
          <w:sz w:val="22"/>
          <w:szCs w:val="22"/>
        </w:rPr>
        <w:t xml:space="preserve"> not </w:t>
      </w:r>
      <w:r>
        <w:rPr>
          <w:rFonts w:ascii="Arial" w:hAnsi="Arial" w:cs="Arial"/>
          <w:sz w:val="22"/>
          <w:szCs w:val="22"/>
        </w:rPr>
        <w:t>knowingly</w:t>
      </w:r>
      <w:r w:rsidRPr="007177BA">
        <w:rPr>
          <w:rFonts w:ascii="Arial" w:hAnsi="Arial" w:cs="Arial"/>
          <w:sz w:val="22"/>
          <w:szCs w:val="22"/>
        </w:rPr>
        <w:t xml:space="preserve"> provide food containing nuts or nut products and </w:t>
      </w:r>
      <w:r>
        <w:rPr>
          <w:rFonts w:ascii="Arial" w:hAnsi="Arial" w:cs="Arial"/>
          <w:sz w:val="22"/>
          <w:szCs w:val="22"/>
        </w:rPr>
        <w:t>we are</w:t>
      </w:r>
      <w:r w:rsidRPr="007177BA">
        <w:rPr>
          <w:rFonts w:ascii="Arial" w:hAnsi="Arial" w:cs="Arial"/>
          <w:sz w:val="22"/>
          <w:szCs w:val="22"/>
        </w:rPr>
        <w:t xml:space="preserve"> 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4B3F2E87" w14:textId="77777777" w:rsidR="00F356C4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Through discussion with parents and research reading, we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51E8C736" w14:textId="77777777" w:rsidR="00F356C4" w:rsidRPr="00E711BD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711BD">
        <w:rPr>
          <w:rFonts w:ascii="Arial" w:hAnsi="Arial" w:cs="Arial"/>
          <w:sz w:val="22"/>
          <w:szCs w:val="22"/>
        </w:rPr>
        <w:t>We provide a vegetarian alternative on days when meat or fish are offered and make every effort to ensure Halal meat or Kosher food is available for children who require it.</w:t>
      </w:r>
    </w:p>
    <w:p w14:paraId="6A2F381C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organise meal and snack times so that they are social occasions in which children and </w:t>
      </w:r>
      <w:r>
        <w:rPr>
          <w:rFonts w:ascii="Arial" w:hAnsi="Arial" w:cs="Arial"/>
          <w:sz w:val="22"/>
          <w:szCs w:val="22"/>
        </w:rPr>
        <w:t>adults</w:t>
      </w:r>
      <w:r w:rsidRPr="007177BA">
        <w:rPr>
          <w:rFonts w:ascii="Arial" w:hAnsi="Arial" w:cs="Arial"/>
          <w:sz w:val="22"/>
          <w:szCs w:val="22"/>
        </w:rPr>
        <w:t xml:space="preserve"> participate.</w:t>
      </w:r>
    </w:p>
    <w:p w14:paraId="30886DAE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use meal and snack times to help children to develop independence through making choices,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serving food and drink</w:t>
      </w:r>
      <w:r>
        <w:rPr>
          <w:rFonts w:ascii="Arial" w:hAnsi="Arial" w:cs="Arial"/>
          <w:sz w:val="22"/>
          <w:szCs w:val="22"/>
        </w:rPr>
        <w:t>, washing up</w:t>
      </w:r>
      <w:r w:rsidRPr="007177BA">
        <w:rPr>
          <w:rFonts w:ascii="Arial" w:hAnsi="Arial" w:cs="Arial"/>
          <w:sz w:val="22"/>
          <w:szCs w:val="22"/>
        </w:rPr>
        <w:t xml:space="preserve"> and feeding themselves.</w:t>
      </w:r>
    </w:p>
    <w:p w14:paraId="7CE46813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encourage</w:t>
      </w:r>
      <w:r w:rsidRPr="007177BA">
        <w:rPr>
          <w:rFonts w:ascii="Arial" w:hAnsi="Arial" w:cs="Arial"/>
          <w:sz w:val="22"/>
          <w:szCs w:val="22"/>
        </w:rPr>
        <w:t xml:space="preserve"> children </w:t>
      </w:r>
      <w:r>
        <w:rPr>
          <w:rFonts w:ascii="Arial" w:hAnsi="Arial" w:cs="Arial"/>
          <w:sz w:val="22"/>
          <w:szCs w:val="22"/>
        </w:rPr>
        <w:t xml:space="preserve">to set their own space </w:t>
      </w:r>
      <w:r w:rsidRPr="007177BA">
        <w:rPr>
          <w:rFonts w:ascii="Arial" w:hAnsi="Arial" w:cs="Arial"/>
          <w:sz w:val="22"/>
          <w:szCs w:val="22"/>
        </w:rPr>
        <w:t>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6179A620" w14:textId="77777777" w:rsidR="00F356C4" w:rsidRPr="00351BD1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have fresh drinking water constantly available for the children. We 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obtain the water and that they can </w:t>
      </w:r>
      <w:r>
        <w:rPr>
          <w:rFonts w:ascii="Arial" w:hAnsi="Arial" w:cs="Arial"/>
          <w:sz w:val="22"/>
          <w:szCs w:val="22"/>
        </w:rPr>
        <w:t xml:space="preserve">access </w:t>
      </w:r>
      <w:r w:rsidRPr="007177BA">
        <w:rPr>
          <w:rFonts w:ascii="Arial" w:hAnsi="Arial" w:cs="Arial"/>
          <w:sz w:val="22"/>
          <w:szCs w:val="22"/>
        </w:rPr>
        <w:t>water at any time during the day</w:t>
      </w:r>
      <w:r>
        <w:rPr>
          <w:rFonts w:ascii="Arial" w:hAnsi="Arial" w:cs="Arial"/>
          <w:sz w:val="22"/>
          <w:szCs w:val="22"/>
        </w:rPr>
        <w:t xml:space="preserve"> from our water jar or their own water bottles.</w:t>
      </w:r>
    </w:p>
    <w:p w14:paraId="12E6F1F8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177BA">
        <w:rPr>
          <w:rFonts w:ascii="Arial" w:hAnsi="Arial" w:cs="Arial"/>
          <w:sz w:val="22"/>
          <w:szCs w:val="22"/>
        </w:rPr>
        <w:t>In order to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protect children with food allergies, we 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40DD707D" w14:textId="77777777" w:rsidR="00F356C4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all children we offer semi-skimmed milk.</w:t>
      </w:r>
    </w:p>
    <w:p w14:paraId="0A314A7F" w14:textId="77777777" w:rsidR="00F356C4" w:rsidRPr="007177BA" w:rsidRDefault="00F356C4" w:rsidP="00F356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003B0DF" w14:textId="77777777" w:rsidR="00F356C4" w:rsidRPr="007177BA" w:rsidRDefault="00F356C4" w:rsidP="00F356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ca</w:t>
      </w:r>
      <w:r w:rsidRPr="007177BA">
        <w:rPr>
          <w:rFonts w:ascii="Arial" w:hAnsi="Arial" w:cs="Arial"/>
          <w:sz w:val="22"/>
          <w:szCs w:val="22"/>
        </w:rPr>
        <w:t>nnot provide cooked meals and children are required to bring packed lunches, we:</w:t>
      </w:r>
    </w:p>
    <w:p w14:paraId="48A52078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parents to </w:t>
      </w:r>
      <w:r w:rsidRPr="007177BA">
        <w:rPr>
          <w:rFonts w:ascii="Arial" w:hAnsi="Arial" w:cs="Arial"/>
          <w:sz w:val="22"/>
          <w:szCs w:val="22"/>
        </w:rPr>
        <w:t xml:space="preserve">ensure perishable contents of packed lunches contain an ice pack to keep food </w:t>
      </w:r>
      <w:proofErr w:type="gramStart"/>
      <w:r w:rsidRPr="007177BA">
        <w:rPr>
          <w:rFonts w:ascii="Arial" w:hAnsi="Arial" w:cs="Arial"/>
          <w:sz w:val="22"/>
          <w:szCs w:val="22"/>
        </w:rPr>
        <w:t>cool;</w:t>
      </w:r>
      <w:proofErr w:type="gramEnd"/>
    </w:p>
    <w:p w14:paraId="01DB840C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inform parents of our policy on healthy </w:t>
      </w:r>
      <w:proofErr w:type="gramStart"/>
      <w:r w:rsidRPr="007177BA">
        <w:rPr>
          <w:rFonts w:ascii="Arial" w:hAnsi="Arial" w:cs="Arial"/>
          <w:sz w:val="22"/>
          <w:szCs w:val="22"/>
        </w:rPr>
        <w:t>eating;</w:t>
      </w:r>
      <w:proofErr w:type="gramEnd"/>
    </w:p>
    <w:p w14:paraId="5D657BC7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lastRenderedPageBreak/>
        <w:t xml:space="preserve">inform parents of whether we have facilities to microwave cooked food brought from </w:t>
      </w:r>
      <w:proofErr w:type="gramStart"/>
      <w:r w:rsidRPr="007177BA">
        <w:rPr>
          <w:rFonts w:ascii="Arial" w:hAnsi="Arial" w:cs="Arial"/>
          <w:sz w:val="22"/>
          <w:szCs w:val="22"/>
        </w:rPr>
        <w:t>home;</w:t>
      </w:r>
      <w:proofErr w:type="gramEnd"/>
    </w:p>
    <w:p w14:paraId="194A5CB6" w14:textId="77777777" w:rsidR="00F356C4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encourage parents to provide sandwiches with a healthy filling, fruit, and milk-based deserts, such as yoghurt or crème </w:t>
      </w:r>
      <w:r>
        <w:rPr>
          <w:rFonts w:ascii="Arial" w:hAnsi="Arial" w:cs="Arial"/>
          <w:sz w:val="22"/>
          <w:szCs w:val="22"/>
        </w:rPr>
        <w:t xml:space="preserve">fraiche. </w:t>
      </w:r>
      <w:r w:rsidRPr="007177BA">
        <w:rPr>
          <w:rFonts w:ascii="Arial" w:hAnsi="Arial" w:cs="Arial"/>
          <w:sz w:val="22"/>
          <w:szCs w:val="22"/>
        </w:rPr>
        <w:t>We discourage sweet drinks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and can provide children with water or </w:t>
      </w:r>
      <w:r>
        <w:rPr>
          <w:rFonts w:ascii="Arial" w:hAnsi="Arial" w:cs="Arial"/>
          <w:sz w:val="22"/>
          <w:szCs w:val="22"/>
        </w:rPr>
        <w:t>milk.</w:t>
      </w:r>
    </w:p>
    <w:p w14:paraId="54D36D4F" w14:textId="77777777" w:rsidR="00F356C4" w:rsidRPr="007177BA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parents aware of food that is a choking risk and ask them to cut them up </w:t>
      </w:r>
      <w:proofErr w:type="spellStart"/>
      <w:r>
        <w:rPr>
          <w:rFonts w:ascii="Arial" w:hAnsi="Arial" w:cs="Arial"/>
          <w:sz w:val="22"/>
          <w:szCs w:val="22"/>
        </w:rPr>
        <w:t>i.e</w:t>
      </w:r>
      <w:proofErr w:type="spellEnd"/>
      <w:r>
        <w:rPr>
          <w:rFonts w:ascii="Arial" w:hAnsi="Arial" w:cs="Arial"/>
          <w:sz w:val="22"/>
          <w:szCs w:val="22"/>
        </w:rPr>
        <w:t xml:space="preserve"> cherry tomatoes, mini sausages.</w:t>
      </w:r>
    </w:p>
    <w:p w14:paraId="4E155C92" w14:textId="77777777" w:rsidR="00F356C4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discourage packed lunch contents that consist largely of crisps, processed foods, sweet </w:t>
      </w:r>
      <w:proofErr w:type="gramStart"/>
      <w:r w:rsidRPr="007177BA">
        <w:rPr>
          <w:rFonts w:ascii="Arial" w:hAnsi="Arial" w:cs="Arial"/>
          <w:sz w:val="22"/>
          <w:szCs w:val="22"/>
        </w:rPr>
        <w:t>drinks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products such as cakes or biscuits. We reserve the right to return this food to the parent as a last </w:t>
      </w:r>
      <w:proofErr w:type="gramStart"/>
      <w:r w:rsidRPr="007177BA">
        <w:rPr>
          <w:rFonts w:ascii="Arial" w:hAnsi="Arial" w:cs="Arial"/>
          <w:sz w:val="22"/>
          <w:szCs w:val="22"/>
        </w:rPr>
        <w:t>resort;</w:t>
      </w:r>
      <w:proofErr w:type="gramEnd"/>
    </w:p>
    <w:p w14:paraId="248D23F5" w14:textId="77777777" w:rsidR="00F356C4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provide children bringing packed lunches with plates, </w:t>
      </w:r>
      <w:proofErr w:type="gramStart"/>
      <w:r w:rsidRPr="007177BA">
        <w:rPr>
          <w:rFonts w:ascii="Arial" w:hAnsi="Arial" w:cs="Arial"/>
          <w:sz w:val="22"/>
          <w:szCs w:val="22"/>
        </w:rPr>
        <w:t>cups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cutlery; and</w:t>
      </w:r>
    </w:p>
    <w:p w14:paraId="55A93C74" w14:textId="77777777" w:rsidR="00F356C4" w:rsidRDefault="00F356C4" w:rsidP="00F356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</w:t>
      </w:r>
      <w:r>
        <w:rPr>
          <w:rFonts w:ascii="Arial" w:hAnsi="Arial" w:cs="Arial"/>
          <w:sz w:val="22"/>
          <w:szCs w:val="22"/>
        </w:rPr>
        <w:t xml:space="preserve"> that</w:t>
      </w:r>
      <w:r w:rsidRPr="00717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adults</w:t>
      </w:r>
      <w:r w:rsidRPr="007177BA">
        <w:rPr>
          <w:rFonts w:ascii="Arial" w:hAnsi="Arial" w:cs="Arial"/>
          <w:sz w:val="22"/>
          <w:szCs w:val="22"/>
        </w:rPr>
        <w:t xml:space="preserve"> sit with children to eat their lunch so that the mealtime is a social occasion.</w:t>
      </w:r>
    </w:p>
    <w:p w14:paraId="58810ECC" w14:textId="77777777" w:rsidR="00F356C4" w:rsidRDefault="00F356C4" w:rsidP="00F356C4">
      <w:pPr>
        <w:spacing w:line="360" w:lineRule="auto"/>
        <w:rPr>
          <w:rFonts w:ascii="Arial" w:hAnsi="Arial" w:cs="Arial"/>
          <w:sz w:val="22"/>
          <w:szCs w:val="22"/>
        </w:rPr>
      </w:pPr>
    </w:p>
    <w:p w14:paraId="6A218E16" w14:textId="77777777" w:rsidR="00F356C4" w:rsidRPr="00285EB4" w:rsidRDefault="00F356C4" w:rsidP="00F356C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F356C4" w:rsidRPr="00452363" w14:paraId="72A074DC" w14:textId="77777777" w:rsidTr="00750A8A">
        <w:tc>
          <w:tcPr>
            <w:tcW w:w="2301" w:type="pct"/>
          </w:tcPr>
          <w:p w14:paraId="2454C400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62EFFDF4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Learning Meadow</w:t>
            </w:r>
          </w:p>
        </w:tc>
        <w:tc>
          <w:tcPr>
            <w:tcW w:w="957" w:type="pct"/>
          </w:tcPr>
          <w:p w14:paraId="2BEE5E32" w14:textId="77777777" w:rsidR="00F356C4" w:rsidRPr="007177BA" w:rsidRDefault="00F356C4" w:rsidP="00750A8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7177BA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7177BA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F356C4" w:rsidRPr="00452363" w14:paraId="3D6B7558" w14:textId="77777777" w:rsidTr="00750A8A">
        <w:tc>
          <w:tcPr>
            <w:tcW w:w="2301" w:type="pct"/>
          </w:tcPr>
          <w:p w14:paraId="10B00DD1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D0EC1FF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957" w:type="pct"/>
          </w:tcPr>
          <w:p w14:paraId="4A3540E2" w14:textId="77777777" w:rsidR="00F356C4" w:rsidRDefault="00F356C4" w:rsidP="00750A8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  <w:p w14:paraId="7806F17E" w14:textId="77777777" w:rsidR="00F356C4" w:rsidRPr="007177BA" w:rsidRDefault="00F356C4" w:rsidP="00750A8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356C4" w:rsidRPr="00452363" w14:paraId="7E580129" w14:textId="77777777" w:rsidTr="00750A8A">
        <w:tc>
          <w:tcPr>
            <w:tcW w:w="2301" w:type="pct"/>
          </w:tcPr>
          <w:p w14:paraId="5E81937F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C0469DF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2019</w:t>
            </w:r>
          </w:p>
        </w:tc>
        <w:tc>
          <w:tcPr>
            <w:tcW w:w="957" w:type="pct"/>
          </w:tcPr>
          <w:p w14:paraId="405E57B8" w14:textId="77777777" w:rsidR="00F356C4" w:rsidRPr="007177BA" w:rsidRDefault="00F356C4" w:rsidP="00750A8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Thereafter annually</w:t>
            </w:r>
          </w:p>
        </w:tc>
      </w:tr>
      <w:tr w:rsidR="00F356C4" w:rsidRPr="00452363" w14:paraId="7E36B83F" w14:textId="77777777" w:rsidTr="00750A8A">
        <w:tc>
          <w:tcPr>
            <w:tcW w:w="2301" w:type="pct"/>
          </w:tcPr>
          <w:p w14:paraId="11318180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341CBDD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6C4" w:rsidRPr="00452363" w14:paraId="2D2B6224" w14:textId="77777777" w:rsidTr="00750A8A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1447365C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0AFD2970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Pirie</w:t>
            </w:r>
          </w:p>
        </w:tc>
      </w:tr>
      <w:tr w:rsidR="00F356C4" w:rsidRPr="00452363" w14:paraId="546D0435" w14:textId="77777777" w:rsidTr="00750A8A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460B83F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9A393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A3937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3937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D89396E" w14:textId="77777777" w:rsidR="00F356C4" w:rsidRPr="009A3937" w:rsidRDefault="00F356C4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Owner/manager</w:t>
            </w:r>
          </w:p>
        </w:tc>
      </w:tr>
    </w:tbl>
    <w:p w14:paraId="4BE0237A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67540265">
    <w:abstractNumId w:val="0"/>
  </w:num>
  <w:num w:numId="2" w16cid:durableId="22604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C4"/>
    <w:rsid w:val="002B3A49"/>
    <w:rsid w:val="005C1147"/>
    <w:rsid w:val="00F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9DFD"/>
  <w15:chartTrackingRefBased/>
  <w15:docId w15:val="{0E4C5C6D-AD4F-4759-AD10-2A32F730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2</cp:revision>
  <dcterms:created xsi:type="dcterms:W3CDTF">2023-08-04T12:48:00Z</dcterms:created>
  <dcterms:modified xsi:type="dcterms:W3CDTF">2023-08-04T13:31:00Z</dcterms:modified>
</cp:coreProperties>
</file>